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6DFEE">
      <w:bookmarkStart w:id="0" w:name="_GoBack"/>
      <w:bookmarkEnd w:id="0"/>
    </w:p>
    <w:p w14:paraId="1CA8C717">
      <w:pPr>
        <w:pStyle w:val="2"/>
      </w:pPr>
      <w:r>
        <w:rPr>
          <w:rFonts w:hint="eastAsia"/>
        </w:rPr>
        <w:t>图书采购需求</w:t>
      </w:r>
    </w:p>
    <w:p w14:paraId="1F89995B">
      <w:r>
        <w:rPr>
          <w:rFonts w:hint="eastAsia"/>
        </w:rPr>
        <w:t xml:space="preserve">                                                                                                                                                                                                                                                                                                                                                                                                                                                                                                                                                                                                                                                                                                                                                                                                                                                                                                                                                                                                                                                                                                                                                                                                                                                                                                                                                                                                                                                                                                                                                                                                                                                                                                                                                                                                                                                                                                                                                                                                                                                                                                                                                                                                                                                                                                                                                                                                                                                                          </w:t>
      </w:r>
    </w:p>
    <w:p w14:paraId="3D342F7E">
      <w:pPr>
        <w:numPr>
          <w:ilvl w:val="0"/>
          <w:numId w:val="1"/>
        </w:numPr>
        <w:ind w:firstLine="0" w:firstLineChars="0"/>
        <w:rPr>
          <w:rFonts w:hint="eastAsia"/>
        </w:rPr>
      </w:pPr>
      <w:r>
        <w:rPr>
          <w:rFonts w:hint="eastAsia"/>
        </w:rPr>
        <w:t>总体要求</w:t>
      </w:r>
    </w:p>
    <w:p w14:paraId="3D7E946D">
      <w:r>
        <w:rPr>
          <w:rFonts w:hint="eastAsia"/>
          <w:lang w:val="en-US" w:eastAsia="zh-CN"/>
        </w:rPr>
        <w:t>1.</w:t>
      </w:r>
      <w:r>
        <w:rPr>
          <w:rFonts w:hint="eastAsia"/>
        </w:rPr>
        <w:t xml:space="preserve">供应商所经销的图书均为国家正式出版的出版物（含音像资料）。 </w:t>
      </w:r>
    </w:p>
    <w:p w14:paraId="19B2CA69">
      <w:r>
        <w:rPr>
          <w:rFonts w:hint="eastAsia"/>
          <w:lang w:val="en-US" w:eastAsia="zh-CN"/>
        </w:rPr>
        <w:t>2.</w:t>
      </w:r>
      <w:r>
        <w:rPr>
          <w:rFonts w:hint="eastAsia"/>
        </w:rPr>
        <w:t>供应商须保证一年至少二次或以上举办全国性图书馆馆藏配置订书会（提供承诺书）。</w:t>
      </w:r>
    </w:p>
    <w:p w14:paraId="35C2021E">
      <w:r>
        <w:rPr>
          <w:rFonts w:hint="eastAsia"/>
          <w:lang w:val="en-US" w:eastAsia="zh-CN"/>
        </w:rPr>
        <w:t>3</w:t>
      </w:r>
      <w:r>
        <w:t>.</w:t>
      </w:r>
      <w:r>
        <w:rPr>
          <w:rFonts w:hint="eastAsia"/>
        </w:rPr>
        <w:t>供应商应提供符合国家财税法规要求的售书发票。</w:t>
      </w:r>
    </w:p>
    <w:p w14:paraId="6107917D">
      <w:pPr>
        <w:pStyle w:val="2"/>
        <w:jc w:val="both"/>
      </w:pPr>
      <w:r>
        <w:rPr>
          <w:rFonts w:hint="eastAsia"/>
          <w:lang w:val="en-US" w:eastAsia="zh-CN"/>
        </w:rPr>
        <w:t>4</w:t>
      </w:r>
      <w:r>
        <w:rPr>
          <w:rFonts w:hint="eastAsia"/>
        </w:rPr>
        <w:t>.供应商提供自202</w:t>
      </w:r>
      <w:r>
        <w:rPr>
          <w:rFonts w:hint="eastAsia"/>
          <w:lang w:val="en-US" w:eastAsia="zh-CN"/>
        </w:rPr>
        <w:t>2</w:t>
      </w:r>
      <w:r>
        <w:rPr>
          <w:rFonts w:hint="eastAsia"/>
        </w:rPr>
        <w:t>年1月1日至今</w:t>
      </w:r>
      <w:r>
        <w:rPr>
          <w:rFonts w:hint="eastAsia" w:asciiTheme="minorEastAsia" w:hAnsiTheme="minorEastAsia" w:eastAsiaTheme="minorEastAsia" w:cstheme="minorBidi"/>
          <w:bCs/>
          <w:color w:val="0D0D0D" w:themeColor="text1" w:themeTint="F2"/>
          <w:kern w:val="2"/>
          <w:sz w:val="24"/>
          <w:szCs w:val="24"/>
          <w:lang w:val="en-US" w:eastAsia="zh-CN" w:bidi="ar-SA"/>
          <w14:textFill>
            <w14:solidFill>
              <w14:schemeClr w14:val="tx1">
                <w14:lumMod w14:val="95000"/>
                <w14:lumOff w14:val="5000"/>
              </w14:schemeClr>
            </w14:solidFill>
          </w14:textFill>
        </w:rPr>
        <w:t>业绩满意度</w:t>
      </w:r>
      <w:r>
        <w:rPr>
          <w:rFonts w:hint="eastAsia"/>
        </w:rPr>
        <w:t>证明</w:t>
      </w:r>
      <w:r>
        <w:rPr>
          <w:rFonts w:hint="eastAsia"/>
          <w:lang w:eastAsia="zh-CN"/>
        </w:rPr>
        <w:t>材料。</w:t>
      </w:r>
    </w:p>
    <w:p w14:paraId="3D5E4459">
      <w:pPr>
        <w:ind w:firstLine="0" w:firstLineChars="0"/>
      </w:pPr>
      <w:r>
        <w:rPr>
          <w:rFonts w:hint="eastAsia"/>
        </w:rPr>
        <w:t>（二）内容要求</w:t>
      </w:r>
    </w:p>
    <w:p w14:paraId="3E126E85">
      <w:r>
        <w:t>1.</w:t>
      </w:r>
      <w:r>
        <w:rPr>
          <w:rFonts w:hint="eastAsia"/>
        </w:rPr>
        <w:t>图书来源：国家一级、省一级和地方优秀出版社。</w:t>
      </w:r>
    </w:p>
    <w:p w14:paraId="75A01115">
      <w:pPr>
        <w:rPr>
          <w:rFonts w:hint="eastAsia" w:eastAsiaTheme="minorEastAsia"/>
          <w:color w:val="FF0000"/>
          <w:lang w:eastAsia="zh-CN"/>
        </w:rPr>
      </w:pPr>
      <w:r>
        <w:t>2.</w:t>
      </w:r>
      <w:r>
        <w:rPr>
          <w:rFonts w:hint="eastAsia"/>
        </w:rPr>
        <w:t>重点出版社：</w:t>
      </w:r>
      <w:r>
        <w:t>北京大学出版社有限公司、广西师范大学出版社集团有限公司、江苏凤凰出版社有限公司、经济科学出版社、人民出版社、人民文学出版社有限公司、商务印书馆有限公司、上海古籍出版社有限公司(上海世纪股份有限公司古籍出版社)、上海三联文化传播有限公司（上海三联书店）、社会科学文献出版社、生活•读书•新知三联书店、中国法制出版社、中国人民大学出版社有限公司、中国社会科学出版社、中华书局有限公司、中央编译出版社、中信出版社（中信出版集团股份有限公司）、作家出版社、中共中央党校出版社</w:t>
      </w:r>
      <w:r>
        <w:rPr>
          <w:rFonts w:hint="eastAsia"/>
        </w:rPr>
        <w:t>、</w:t>
      </w:r>
      <w:r>
        <w:t>中央文献出版社</w:t>
      </w:r>
      <w:r>
        <w:rPr>
          <w:rFonts w:hint="eastAsia"/>
        </w:rPr>
        <w:t>。</w:t>
      </w:r>
      <w:r>
        <w:rPr>
          <w:rFonts w:hint="eastAsia"/>
          <w:lang w:eastAsia="zh-CN"/>
        </w:rPr>
        <w:t>（需提供上述</w:t>
      </w:r>
      <w:r>
        <w:rPr>
          <w:rFonts w:hint="eastAsia"/>
          <w:lang w:val="en-US" w:eastAsia="zh-CN"/>
        </w:rPr>
        <w:t>10家及以上</w:t>
      </w:r>
      <w:r>
        <w:rPr>
          <w:rFonts w:hint="eastAsia"/>
          <w:lang w:eastAsia="zh-CN"/>
        </w:rPr>
        <w:t>出版社</w:t>
      </w:r>
      <w:r>
        <w:rPr>
          <w:rFonts w:hint="eastAsia"/>
          <w:lang w:val="en-US" w:eastAsia="zh-CN"/>
        </w:rPr>
        <w:t>2023年以来</w:t>
      </w:r>
      <w:r>
        <w:rPr>
          <w:rFonts w:hint="eastAsia"/>
          <w:lang w:eastAsia="zh-CN"/>
        </w:rPr>
        <w:t>合作的协议书）</w:t>
      </w:r>
    </w:p>
    <w:p w14:paraId="0EDFC423">
      <w:pPr>
        <w:ind w:firstLine="0" w:firstLineChars="0"/>
      </w:pPr>
      <w:r>
        <w:rPr>
          <w:rFonts w:hint="eastAsia"/>
        </w:rPr>
        <w:t>（三）质量要求</w:t>
      </w:r>
    </w:p>
    <w:p w14:paraId="5D7853BD">
      <w:r>
        <w:t>1.</w:t>
      </w:r>
      <w:r>
        <w:rPr>
          <w:rFonts w:hint="eastAsia"/>
        </w:rPr>
        <w:t>供应商所提供的图书必须是国家正规出版社出版的公开发行的正版图书，不脱页、不漏页、不破损、不得出现盗版、缩版书，否则将全部退货。若出现盗版书或发生版权纠纷，其一切后果均由供应商负责，同时采购人对其盗版行为通过有关部门追究其法律及赔偿责任。</w:t>
      </w:r>
    </w:p>
    <w:p w14:paraId="359704C1">
      <w:r>
        <w:t>2.</w:t>
      </w:r>
      <w:r>
        <w:rPr>
          <w:rFonts w:hint="eastAsia"/>
        </w:rPr>
        <w:t>图书差错率不超过万分之一。</w:t>
      </w:r>
    </w:p>
    <w:p w14:paraId="10ED6EC7">
      <w:r>
        <w:t>3.</w:t>
      </w:r>
      <w:r>
        <w:rPr>
          <w:rFonts w:hint="eastAsia"/>
        </w:rPr>
        <w:t>图书符合中华人民共和国出版行业标准《印刷产品质量评价和分等导则》（</w:t>
      </w:r>
      <w:r>
        <w:t>CY/T 2-1999</w:t>
      </w:r>
      <w:r>
        <w:rPr>
          <w:rFonts w:hint="eastAsia"/>
        </w:rPr>
        <w:t>）的规定。</w:t>
      </w:r>
    </w:p>
    <w:p w14:paraId="75612E38">
      <w:pPr>
        <w:ind w:firstLine="0" w:firstLineChars="0"/>
      </w:pPr>
      <w:r>
        <w:rPr>
          <w:rFonts w:hint="eastAsia"/>
        </w:rPr>
        <w:t>（四）服务要求</w:t>
      </w:r>
    </w:p>
    <w:p w14:paraId="76AB50CA">
      <w:pPr>
        <w:rPr>
          <w:rFonts w:hint="eastAsia"/>
        </w:rPr>
      </w:pPr>
      <w:r>
        <w:t>1.</w:t>
      </w:r>
      <w:r>
        <w:rPr>
          <w:rFonts w:hint="eastAsia"/>
        </w:rPr>
        <w:t>供应商应提供各出版社出版的详细全面的中文采访的预订书目数据和标准的</w:t>
      </w:r>
      <w:r>
        <w:t>CALIS</w:t>
      </w:r>
      <w:r>
        <w:rPr>
          <w:rFonts w:hint="eastAsia"/>
        </w:rPr>
        <w:t>图书编目数据。</w:t>
      </w:r>
    </w:p>
    <w:p w14:paraId="4246C6A5">
      <w:pPr>
        <w:ind w:left="0" w:leftChars="0" w:firstLine="480" w:firstLineChars="200"/>
        <w:rPr>
          <w:rFonts w:hint="eastAsia"/>
          <w:lang w:eastAsia="zh-CN"/>
        </w:rPr>
      </w:pPr>
      <w:r>
        <w:rPr>
          <w:rFonts w:hint="eastAsia"/>
          <w:lang w:val="en-US" w:eastAsia="zh-CN"/>
        </w:rPr>
        <w:t>2.供应商</w:t>
      </w:r>
      <w:r>
        <w:rPr>
          <w:rFonts w:hint="eastAsia"/>
        </w:rPr>
        <w:t>应有从事书目数据采集</w:t>
      </w:r>
      <w:r>
        <w:rPr>
          <w:rFonts w:hint="eastAsia"/>
          <w:lang w:eastAsia="zh-CN"/>
        </w:rPr>
        <w:t>、编目</w:t>
      </w:r>
      <w:r>
        <w:rPr>
          <w:rFonts w:hint="eastAsia"/>
        </w:rPr>
        <w:t>的专业人员，能提供图书采访与编目的标准 MARC 数据（数据要求参见《中国机读目录格式使用手册》、《CALIS 联机合作编目手册》），提供的所有数据能在需方系统无障碍地使用。</w:t>
      </w:r>
      <w:r>
        <w:rPr>
          <w:rFonts w:hint="eastAsia"/>
          <w:lang w:eastAsia="zh-CN"/>
        </w:rPr>
        <w:t>（需提供从业人员</w:t>
      </w:r>
      <w:r>
        <w:rPr>
          <w:rFonts w:hint="eastAsia"/>
          <w:lang w:val="en-US" w:eastAsia="zh-CN"/>
        </w:rPr>
        <w:t>1年的社保记录</w:t>
      </w:r>
      <w:r>
        <w:rPr>
          <w:rFonts w:hint="eastAsia"/>
          <w:lang w:eastAsia="zh-CN"/>
        </w:rPr>
        <w:t>）</w:t>
      </w:r>
    </w:p>
    <w:p w14:paraId="1DB6D9C9">
      <w:pPr>
        <w:pStyle w:val="2"/>
        <w:jc w:val="left"/>
      </w:pPr>
      <w:r>
        <w:rPr>
          <w:rFonts w:hint="eastAsia"/>
          <w:lang w:val="en-US" w:eastAsia="zh-CN"/>
        </w:rPr>
        <w:t>3</w:t>
      </w:r>
      <w:r>
        <w:t>.</w:t>
      </w:r>
      <w:r>
        <w:rPr>
          <w:rFonts w:hint="eastAsia"/>
        </w:rPr>
        <w:t>供应商应具有良好的图书配送服务系统。采购人采购图书完毕后，供应商必须进行图书查重，如果因供应商原因导致采购人员重复订购图书，无论加工与否一律退回，由此造成的损失，由供应商承担。</w:t>
      </w:r>
    </w:p>
    <w:p w14:paraId="69339067">
      <w:pPr>
        <w:ind w:left="0" w:leftChars="0" w:firstLine="480" w:firstLineChars="200"/>
        <w:rPr>
          <w:rFonts w:hint="eastAsia"/>
          <w:lang w:eastAsia="zh-CN"/>
        </w:rPr>
      </w:pPr>
      <w:r>
        <w:rPr>
          <w:rFonts w:hint="eastAsia"/>
          <w:lang w:val="en-US" w:eastAsia="zh-CN"/>
        </w:rPr>
        <w:t>4</w:t>
      </w:r>
      <w:r>
        <w:t>.</w:t>
      </w:r>
      <w:r>
        <w:rPr>
          <w:rFonts w:hint="eastAsia"/>
        </w:rPr>
        <w:t>图书到货验收后，如有缺页、错装、污损等情况，供应商应无条件调换。如提供图书与订购不符，无论加工与否一律退回，由此造成的损失，由供应商承担。图书发货差错率应低于</w:t>
      </w:r>
      <w:r>
        <w:t>2%</w:t>
      </w:r>
      <w:r>
        <w:rPr>
          <w:rFonts w:hint="eastAsia"/>
        </w:rPr>
        <w:t>。供应商须严格按采购清单的要求配书，到书率</w:t>
      </w:r>
      <w:r>
        <w:rPr>
          <w:rFonts w:hint="eastAsia"/>
          <w:lang w:eastAsia="zh-CN"/>
        </w:rPr>
        <w:t>（</w:t>
      </w:r>
      <w:r>
        <w:rPr>
          <w:rFonts w:hint="eastAsia"/>
          <w:lang w:val="en-US" w:eastAsia="zh-CN"/>
        </w:rPr>
        <w:t>到书率的解释权归甲方</w:t>
      </w:r>
      <w:r>
        <w:rPr>
          <w:rFonts w:hint="eastAsia"/>
          <w:lang w:eastAsia="zh-CN"/>
        </w:rPr>
        <w:t>）</w:t>
      </w:r>
      <w:r>
        <w:rPr>
          <w:rFonts w:hint="eastAsia"/>
        </w:rPr>
        <w:t>要达到</w:t>
      </w:r>
      <w:r>
        <w:rPr>
          <w:rFonts w:hint="eastAsia"/>
          <w:lang w:val="en-US" w:eastAsia="zh-CN"/>
        </w:rPr>
        <w:t>95</w:t>
      </w:r>
      <w:r>
        <w:rPr>
          <w:rFonts w:hint="eastAsia"/>
        </w:rPr>
        <w:t>%</w:t>
      </w:r>
      <w:r>
        <w:rPr>
          <w:rFonts w:hint="eastAsia"/>
          <w:lang w:eastAsia="zh-CN"/>
        </w:rPr>
        <w:t>以上，未达到要求按实际到货付款。</w:t>
      </w:r>
    </w:p>
    <w:p w14:paraId="56B8D851">
      <w:pPr>
        <w:rPr>
          <w:rFonts w:hint="eastAsia"/>
        </w:rPr>
      </w:pPr>
      <w:r>
        <w:rPr>
          <w:rFonts w:hint="eastAsia"/>
          <w:lang w:val="en-US" w:eastAsia="zh-CN"/>
        </w:rPr>
        <w:t>5</w:t>
      </w:r>
      <w:r>
        <w:t>.</w:t>
      </w:r>
      <w:r>
        <w:rPr>
          <w:rFonts w:hint="eastAsia"/>
        </w:rPr>
        <w:t>供应商需按照采购人的要求，将采购人所购图书按采购人需求无偿贴电子磁条，并按采购人的要求提供图书著录、分类及数据的导入并对图书进行排架、上架等</w:t>
      </w:r>
      <w:r>
        <w:t>服务</w:t>
      </w:r>
      <w:r>
        <w:rPr>
          <w:rFonts w:hint="eastAsia"/>
        </w:rPr>
        <w:t>。（</w:t>
      </w:r>
      <w:r>
        <w:rPr>
          <w:rFonts w:hint="eastAsia"/>
          <w:lang w:eastAsia="zh-CN"/>
        </w:rPr>
        <w:t>需</w:t>
      </w:r>
      <w:r>
        <w:rPr>
          <w:rFonts w:hint="eastAsia"/>
        </w:rPr>
        <w:t>提供承诺书）</w:t>
      </w:r>
    </w:p>
    <w:p w14:paraId="305B4B5B">
      <w:pPr>
        <w:rPr>
          <w:rFonts w:hint="eastAsia"/>
        </w:rPr>
      </w:pPr>
      <w:r>
        <w:rPr>
          <w:rFonts w:hint="eastAsia"/>
          <w:lang w:val="en-US" w:eastAsia="zh-CN"/>
        </w:rPr>
        <w:t>6</w:t>
      </w:r>
      <w:r>
        <w:rPr>
          <w:rFonts w:hint="eastAsia"/>
        </w:rPr>
        <w:t>.采购方式包括：各种类型的现场采购、书目报订、专题采购、补订增订等方式。采购书源、采购方式、采购图书的品种和出版社等完全根据</w:t>
      </w:r>
      <w:r>
        <w:rPr>
          <w:rFonts w:hint="eastAsia"/>
          <w:lang w:eastAsia="zh-CN"/>
        </w:rPr>
        <w:t>甲方</w:t>
      </w:r>
      <w:r>
        <w:rPr>
          <w:rFonts w:hint="eastAsia"/>
        </w:rPr>
        <w:t>图书馆需要，中标人不得对采购方图书馆的采购设置任何障碍。</w:t>
      </w:r>
    </w:p>
    <w:p w14:paraId="6FF5E916">
      <w:pPr>
        <w:rPr>
          <w:rFonts w:hint="eastAsia"/>
        </w:rPr>
      </w:pPr>
      <w:r>
        <w:rPr>
          <w:rFonts w:hint="eastAsia"/>
          <w:lang w:val="en-US" w:eastAsia="zh-CN"/>
        </w:rPr>
        <w:t>7.</w:t>
      </w:r>
      <w:r>
        <w:rPr>
          <w:rFonts w:hint="eastAsia"/>
        </w:rPr>
        <w:t>供应商须在30日内将选购的图书送到指定地点。</w:t>
      </w:r>
    </w:p>
    <w:p w14:paraId="72B11AED">
      <w:pPr>
        <w:ind w:left="0" w:leftChars="0" w:firstLine="240" w:firstLineChars="100"/>
      </w:pPr>
      <w:r>
        <w:rPr>
          <w:rFonts w:hint="eastAsia"/>
        </w:rPr>
        <w:t>（五）价格要求</w:t>
      </w:r>
    </w:p>
    <w:p w14:paraId="4BA92493">
      <w:r>
        <w:t>1.</w:t>
      </w:r>
      <w:r>
        <w:rPr>
          <w:rFonts w:hint="eastAsia"/>
        </w:rPr>
        <w:t>在满足招标文件要求的所有服务前提下，按照供应商承诺的购书折扣率计算，年供货的图书价格实洋不高于人民币9.8万元。</w:t>
      </w:r>
    </w:p>
    <w:p w14:paraId="1A8BECF5">
      <w:r>
        <w:t>2.</w:t>
      </w:r>
      <w:r>
        <w:rPr>
          <w:rFonts w:hint="eastAsia"/>
        </w:rPr>
        <w:t>要求供应商所提供的报价有效期限为一年。</w:t>
      </w:r>
    </w:p>
    <w:p w14:paraId="5A773A10">
      <w:pPr>
        <w:ind w:left="0" w:leftChars="0" w:firstLine="240" w:firstLineChars="100"/>
      </w:pPr>
      <w:r>
        <w:rPr>
          <w:rFonts w:hint="eastAsia"/>
        </w:rPr>
        <w:t>（六）付款方式</w:t>
      </w:r>
    </w:p>
    <w:p w14:paraId="68854EB1">
      <w:r>
        <w:t>1.</w:t>
      </w:r>
      <w:r>
        <w:rPr>
          <w:rFonts w:hint="eastAsia"/>
        </w:rPr>
        <w:t>按到货的批次结算。</w:t>
      </w:r>
    </w:p>
    <w:p w14:paraId="2EB2C723">
      <w:r>
        <w:rPr>
          <w:rFonts w:hint="eastAsia"/>
        </w:rPr>
        <w:t>2.图书到货后，经采购人完成验收工作，需要退换书的办妥退换书手续，并经双方确认后，按结算价=（图书定价（码洋）×中标折扣率）结算。</w:t>
      </w:r>
    </w:p>
    <w:p w14:paraId="36234FC1">
      <w:r>
        <w:t>3.</w:t>
      </w:r>
      <w:r>
        <w:rPr>
          <w:rFonts w:hint="eastAsia"/>
        </w:rPr>
        <w:t>结算价格已包含履行合同及本项目用户需求书要求所有相关服务所需的服务费用及相关税费，采购人不再支付结算价格以外的其他任何费用。</w:t>
      </w:r>
    </w:p>
    <w:p w14:paraId="4A7EF19B">
      <w:r>
        <w:t>4.</w:t>
      </w:r>
      <w:r>
        <w:rPr>
          <w:rFonts w:hint="eastAsia"/>
        </w:rPr>
        <w:t>成交供应商提供国家税务部门监制的销售正式发票并附详细清单。</w:t>
      </w:r>
    </w:p>
    <w:p w14:paraId="71EAEB12">
      <w:pPr>
        <w:pStyle w:val="2"/>
      </w:pPr>
    </w:p>
    <w:p w14:paraId="04484A31">
      <w:pPr>
        <w:pStyle w:val="2"/>
      </w:pPr>
    </w:p>
    <w:p w14:paraId="29F04909">
      <w:pPr>
        <w:pStyle w:val="2"/>
      </w:pPr>
      <w:r>
        <w:rPr>
          <w:rFonts w:hint="eastAsia"/>
        </w:rPr>
        <w:t xml:space="preserve">                      中共陕西省委党校（陕西行政学院）图书和文化馆</w:t>
      </w:r>
    </w:p>
    <w:p w14:paraId="3A3A0579">
      <w:pPr>
        <w:pStyle w:val="2"/>
        <w:rPr>
          <w:rFonts w:hint="default" w:eastAsiaTheme="minorEastAsia"/>
          <w:lang w:val="en-US" w:eastAsia="zh-CN"/>
        </w:rPr>
      </w:pPr>
      <w:r>
        <w:rPr>
          <w:rFonts w:hint="eastAsia"/>
        </w:rPr>
        <w:t xml:space="preserve">                                  2025.03.</w:t>
      </w:r>
      <w:r>
        <w:rPr>
          <w:rFonts w:hint="eastAsia"/>
          <w:lang w:val="en-US" w:eastAsia="zh-CN"/>
        </w:rPr>
        <w:t>11</w:t>
      </w:r>
    </w:p>
    <w:p w14:paraId="5CFA040B"/>
    <w:p w14:paraId="477F3687">
      <w:pPr>
        <w:pStyle w:val="2"/>
      </w:pPr>
    </w:p>
    <w:p w14:paraId="546B61D4">
      <w:pPr>
        <w:pStyle w:val="2"/>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6E80">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6089">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61C7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8F3F">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CE18">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45869">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28563"/>
    <w:multiLevelType w:val="singleLevel"/>
    <w:tmpl w:val="28B285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ZTk1MWViZTYyOTY2NjkxOTg5ZTBjYzFiZWNlYzMifQ=="/>
  </w:docVars>
  <w:rsids>
    <w:rsidRoot w:val="00287696"/>
    <w:rsid w:val="00074BE7"/>
    <w:rsid w:val="000A451A"/>
    <w:rsid w:val="000A7C79"/>
    <w:rsid w:val="000D2F03"/>
    <w:rsid w:val="0010232C"/>
    <w:rsid w:val="00143D5B"/>
    <w:rsid w:val="00181D08"/>
    <w:rsid w:val="00230879"/>
    <w:rsid w:val="002437DD"/>
    <w:rsid w:val="00274991"/>
    <w:rsid w:val="00287696"/>
    <w:rsid w:val="002F67BC"/>
    <w:rsid w:val="00331980"/>
    <w:rsid w:val="0034500A"/>
    <w:rsid w:val="003C0C72"/>
    <w:rsid w:val="003F3FEE"/>
    <w:rsid w:val="00562890"/>
    <w:rsid w:val="006A0D0E"/>
    <w:rsid w:val="006B2EC4"/>
    <w:rsid w:val="006D7BC6"/>
    <w:rsid w:val="006E5000"/>
    <w:rsid w:val="0075114E"/>
    <w:rsid w:val="00757BD5"/>
    <w:rsid w:val="00765BFC"/>
    <w:rsid w:val="0082628E"/>
    <w:rsid w:val="008A155E"/>
    <w:rsid w:val="00A57C92"/>
    <w:rsid w:val="00A71844"/>
    <w:rsid w:val="00AC371F"/>
    <w:rsid w:val="00AC4DB1"/>
    <w:rsid w:val="00AD2569"/>
    <w:rsid w:val="00AE0BB6"/>
    <w:rsid w:val="00B92D4E"/>
    <w:rsid w:val="00BC26AF"/>
    <w:rsid w:val="00C661EC"/>
    <w:rsid w:val="00DD62F0"/>
    <w:rsid w:val="00DE1363"/>
    <w:rsid w:val="00F41967"/>
    <w:rsid w:val="00F633E0"/>
    <w:rsid w:val="00FB0CDE"/>
    <w:rsid w:val="00FD3E83"/>
    <w:rsid w:val="0DE567F0"/>
    <w:rsid w:val="15606935"/>
    <w:rsid w:val="2A94339E"/>
    <w:rsid w:val="2E125B25"/>
    <w:rsid w:val="3A3A1D32"/>
    <w:rsid w:val="47B440C7"/>
    <w:rsid w:val="49E40429"/>
    <w:rsid w:val="4BE074B1"/>
    <w:rsid w:val="4DBB5EDE"/>
    <w:rsid w:val="538E34DA"/>
    <w:rsid w:val="58203F75"/>
    <w:rsid w:val="58F54FE2"/>
    <w:rsid w:val="6EDD2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pPr>
    <w:rPr>
      <w:rFonts w:asciiTheme="minorEastAsia" w:hAnsiTheme="minorEastAsia" w:eastAsiaTheme="minorEastAsia" w:cstheme="minorBidi"/>
      <w:bCs/>
      <w:color w:val="0D0D0D" w:themeColor="text1" w:themeTint="F2"/>
      <w:kern w:val="2"/>
      <w:sz w:val="24"/>
      <w:szCs w:val="24"/>
      <w:lang w:val="en-US" w:eastAsia="zh-CN" w:bidi="ar-SA"/>
      <w14:textFill>
        <w14:solidFill>
          <w14:schemeClr w14:val="tx1">
            <w14:lumMod w14:val="95000"/>
            <w14:lumOff w14:val="5000"/>
          </w14:schemeClr>
        </w14:solidFill>
      </w14:textFill>
    </w:rPr>
  </w:style>
  <w:style w:type="paragraph" w:styleId="3">
    <w:name w:val="heading 1"/>
    <w:basedOn w:val="1"/>
    <w:next w:val="1"/>
    <w:link w:val="11"/>
    <w:qFormat/>
    <w:uiPriority w:val="0"/>
    <w:pPr>
      <w:keepNext/>
      <w:keepLines/>
      <w:spacing w:line="576" w:lineRule="auto"/>
      <w:jc w:val="center"/>
      <w:outlineLvl w:val="0"/>
    </w:pPr>
    <w:rPr>
      <w:rFonts w:ascii="Times New Roman" w:hAnsi="Times New Roman" w:eastAsia="宋体"/>
      <w:b/>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jc w:val="center"/>
    </w:pPr>
  </w:style>
  <w:style w:type="paragraph" w:styleId="4">
    <w:name w:val="Balloon Text"/>
    <w:basedOn w:val="1"/>
    <w:link w:val="13"/>
    <w:semiHidden/>
    <w:unhideWhenUsed/>
    <w:qFormat/>
    <w:uiPriority w:val="99"/>
    <w:pPr>
      <w:spacing w:line="240" w:lineRule="auto"/>
    </w:pPr>
    <w:rPr>
      <w:sz w:val="18"/>
      <w:szCs w:val="18"/>
    </w:rPr>
  </w:style>
  <w:style w:type="paragraph" w:styleId="5">
    <w:name w:val="footer"/>
    <w:basedOn w:val="1"/>
    <w:link w:val="10"/>
    <w:semiHidden/>
    <w:unhideWhenUsed/>
    <w:qFormat/>
    <w:uiPriority w:val="99"/>
    <w:pPr>
      <w:tabs>
        <w:tab w:val="center" w:pos="4153"/>
        <w:tab w:val="right" w:pos="8306"/>
      </w:tabs>
      <w:snapToGrid w:val="0"/>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标题 1 Char"/>
    <w:basedOn w:val="8"/>
    <w:link w:val="3"/>
    <w:qFormat/>
    <w:uiPriority w:val="0"/>
    <w:rPr>
      <w:rFonts w:ascii="Times New Roman" w:hAnsi="Times New Roman" w:eastAsia="宋体"/>
      <w:b/>
      <w:kern w:val="44"/>
      <w:sz w:val="32"/>
    </w:rPr>
  </w:style>
  <w:style w:type="paragraph" w:styleId="12">
    <w:name w:val="List Paragraph"/>
    <w:basedOn w:val="1"/>
    <w:qFormat/>
    <w:uiPriority w:val="34"/>
    <w:pPr>
      <w:ind w:firstLine="420"/>
    </w:pPr>
  </w:style>
  <w:style w:type="character" w:customStyle="1" w:styleId="13">
    <w:name w:val="批注框文本 Char"/>
    <w:basedOn w:val="8"/>
    <w:link w:val="4"/>
    <w:semiHidden/>
    <w:qFormat/>
    <w:uiPriority w:val="99"/>
    <w:rPr>
      <w:rFonts w:asciiTheme="minorEastAsia" w:hAnsiTheme="minorEastAsia"/>
      <w:bCs/>
      <w:color w:val="0D0D0D" w:themeColor="text1" w:themeTint="F2"/>
      <w:kern w:val="2"/>
      <w:sz w:val="18"/>
      <w:szCs w:val="18"/>
      <w14:textFill>
        <w14:solidFill>
          <w14:schemeClr w14:val="tx1">
            <w14:lumMod w14:val="95000"/>
            <w14:lumOff w14:val="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1469</Words>
  <Characters>1532</Characters>
  <Lines>28</Lines>
  <Paragraphs>8</Paragraphs>
  <TotalTime>6</TotalTime>
  <ScaleCrop>false</ScaleCrop>
  <LinksUpToDate>false</LinksUpToDate>
  <CharactersWithSpaces>3971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2021-04-12T01:11:00Z</dcterms:created>
  <dc:creator>Microsoft</dc:creator>
  <cp:lastModifiedBy>WPS_354855452</cp:lastModifiedBy>
  <cp:lastPrinted>2025-03-06T01:25:00Z</cp:lastPrinted>
  <dcterms:modified xsi:type="dcterms:W3CDTF">2025-03-12T03:00:59Z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AAD16268B7624680A61AA2D58D3B4958_13</vt:lpwstr>
  </property>
  <property fmtid="{D5CDD505-2E9C-101B-9397-08002B2CF9AE}" pid="4" name="KSOTemplateDocerSaveRecord">
    <vt:lpwstr>eyJoZGlkIjoiNWUxNjliYTFkZjc4ZDE0YmM3ZWRmZjg3YzY1MmFlMGMiLCJ1c2VySWQiOiIyNzk5MDQ2MjcifQ==</vt:lpwstr>
  </property>
</Properties>
</file>